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5F468" w14:textId="26F0CE22" w:rsidR="00C3615F" w:rsidRDefault="00C3615F" w:rsidP="00C3615F">
      <w:pPr>
        <w:pStyle w:val="Default"/>
      </w:pPr>
    </w:p>
    <w:p w14:paraId="4C2E2C32" w14:textId="32849C84" w:rsidR="00C3615F" w:rsidRPr="00927F37" w:rsidRDefault="00C3615F" w:rsidP="00C3615F">
      <w:pPr>
        <w:pStyle w:val="Default"/>
        <w:jc w:val="center"/>
        <w:rPr>
          <w:sz w:val="28"/>
          <w:szCs w:val="28"/>
          <w:lang w:val="uk-UA"/>
        </w:rPr>
      </w:pPr>
      <w:r w:rsidRPr="00927F37">
        <w:rPr>
          <w:b/>
          <w:bCs/>
          <w:sz w:val="28"/>
          <w:szCs w:val="28"/>
          <w:lang w:val="uk-UA"/>
        </w:rPr>
        <w:t>Рішення про нездійснення</w:t>
      </w:r>
    </w:p>
    <w:p w14:paraId="22626204" w14:textId="24755570" w:rsidR="00C3615F" w:rsidRPr="00927F37" w:rsidRDefault="00C3615F" w:rsidP="00C3615F">
      <w:pPr>
        <w:pStyle w:val="Default"/>
        <w:jc w:val="center"/>
        <w:rPr>
          <w:sz w:val="28"/>
          <w:szCs w:val="28"/>
          <w:lang w:val="uk-UA"/>
        </w:rPr>
      </w:pPr>
      <w:r w:rsidRPr="00927F37">
        <w:rPr>
          <w:b/>
          <w:bCs/>
          <w:sz w:val="28"/>
          <w:szCs w:val="28"/>
          <w:lang w:val="uk-UA"/>
        </w:rPr>
        <w:t>стратегічної екологічної оцінки незначних змін до документа</w:t>
      </w:r>
    </w:p>
    <w:p w14:paraId="335703DA" w14:textId="445B693A" w:rsidR="00C3615F" w:rsidRPr="00927F37" w:rsidRDefault="00C3615F" w:rsidP="00C3615F">
      <w:pPr>
        <w:pStyle w:val="Default"/>
        <w:jc w:val="center"/>
        <w:rPr>
          <w:sz w:val="28"/>
          <w:szCs w:val="28"/>
          <w:lang w:val="uk-UA"/>
        </w:rPr>
      </w:pPr>
      <w:r w:rsidRPr="00927F37">
        <w:rPr>
          <w:b/>
          <w:bCs/>
          <w:sz w:val="28"/>
          <w:szCs w:val="28"/>
          <w:lang w:val="uk-UA"/>
        </w:rPr>
        <w:t>державного планування, щодо якого раніше здійснювалася</w:t>
      </w:r>
    </w:p>
    <w:p w14:paraId="7117E4A1" w14:textId="08319001" w:rsidR="00AA0255" w:rsidRPr="00927F37" w:rsidRDefault="00C3615F" w:rsidP="00C3615F">
      <w:pPr>
        <w:jc w:val="center"/>
        <w:rPr>
          <w:rFonts w:ascii="Times New Roman" w:hAnsi="Times New Roman" w:cs="Times New Roman"/>
          <w:b/>
          <w:bCs/>
          <w:sz w:val="28"/>
          <w:szCs w:val="28"/>
          <w:lang w:val="uk-UA"/>
        </w:rPr>
      </w:pPr>
      <w:r w:rsidRPr="00927F37">
        <w:rPr>
          <w:rFonts w:ascii="Times New Roman" w:hAnsi="Times New Roman" w:cs="Times New Roman"/>
          <w:b/>
          <w:bCs/>
          <w:sz w:val="28"/>
          <w:szCs w:val="28"/>
          <w:lang w:val="uk-UA"/>
        </w:rPr>
        <w:t>стратегічна екологічна оцінка</w:t>
      </w:r>
    </w:p>
    <w:p w14:paraId="706E2BDC" w14:textId="4D958B49" w:rsidR="00C3615F" w:rsidRPr="00927F37" w:rsidRDefault="00C3615F" w:rsidP="00C3615F">
      <w:pPr>
        <w:jc w:val="center"/>
        <w:rPr>
          <w:rFonts w:ascii="Times New Roman" w:hAnsi="Times New Roman" w:cs="Times New Roman"/>
          <w:b/>
          <w:bCs/>
          <w:sz w:val="28"/>
          <w:szCs w:val="28"/>
          <w:lang w:val="uk-UA"/>
        </w:rPr>
      </w:pPr>
    </w:p>
    <w:p w14:paraId="6088E11F" w14:textId="54A4D61E" w:rsidR="00FB4431" w:rsidRPr="00927F37" w:rsidRDefault="00C3615F" w:rsidP="00FB4431">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Програма економічного і соціального розвитку Святогірської міської територіальної громади на 202</w:t>
      </w:r>
      <w:r w:rsidR="00D64A85">
        <w:rPr>
          <w:rFonts w:ascii="Times New Roman" w:hAnsi="Times New Roman" w:cs="Times New Roman"/>
          <w:sz w:val="28"/>
          <w:szCs w:val="28"/>
          <w:lang w:val="uk-UA"/>
        </w:rPr>
        <w:t>6</w:t>
      </w:r>
      <w:r w:rsidRPr="00927F37">
        <w:rPr>
          <w:rFonts w:ascii="Times New Roman" w:hAnsi="Times New Roman" w:cs="Times New Roman"/>
          <w:sz w:val="28"/>
          <w:szCs w:val="28"/>
          <w:lang w:val="uk-UA"/>
        </w:rPr>
        <w:t xml:space="preserve"> рік (далі – Програма), із запропонованими до неї змінами документ державного планування, що затверджується розпорядженням начальника Святогірської міської військової адміністрації</w:t>
      </w:r>
      <w:r w:rsidR="00FB4431" w:rsidRPr="00927F37">
        <w:rPr>
          <w:rFonts w:ascii="Times New Roman" w:hAnsi="Times New Roman" w:cs="Times New Roman"/>
          <w:sz w:val="28"/>
          <w:szCs w:val="28"/>
          <w:lang w:val="uk-UA"/>
        </w:rPr>
        <w:t xml:space="preserve">, </w:t>
      </w:r>
      <w:r w:rsidRPr="00927F37">
        <w:rPr>
          <w:rFonts w:ascii="Times New Roman" w:hAnsi="Times New Roman" w:cs="Times New Roman"/>
          <w:sz w:val="28"/>
          <w:szCs w:val="28"/>
          <w:lang w:val="uk-UA"/>
        </w:rPr>
        <w:t xml:space="preserve">яким визначаються пріоритетні напрями </w:t>
      </w:r>
      <w:r w:rsidR="00FB4431" w:rsidRPr="00927F37">
        <w:rPr>
          <w:rFonts w:ascii="Times New Roman" w:hAnsi="Times New Roman" w:cs="Times New Roman"/>
          <w:sz w:val="28"/>
          <w:szCs w:val="28"/>
          <w:lang w:val="uk-UA"/>
        </w:rPr>
        <w:t>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збройної агресії Російської Федерації</w:t>
      </w:r>
      <w:r w:rsidR="00E12C09" w:rsidRPr="00927F37">
        <w:rPr>
          <w:rFonts w:ascii="Times New Roman" w:hAnsi="Times New Roman" w:cs="Times New Roman"/>
          <w:sz w:val="28"/>
          <w:szCs w:val="28"/>
          <w:lang w:val="uk-UA"/>
        </w:rPr>
        <w:t>,</w:t>
      </w:r>
      <w:r w:rsidR="00FB4431" w:rsidRPr="00927F37">
        <w:rPr>
          <w:rFonts w:ascii="Times New Roman" w:hAnsi="Times New Roman" w:cs="Times New Roman"/>
          <w:sz w:val="28"/>
          <w:szCs w:val="28"/>
          <w:lang w:val="uk-UA"/>
        </w:rPr>
        <w:t xml:space="preserve">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підтримка багатодітних та малозабезпечених сімей,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EB8C524" w14:textId="73BEEC1D" w:rsidR="005C3D61" w:rsidRPr="00927F37" w:rsidRDefault="005C3D61" w:rsidP="005C3D61">
      <w:pPr>
        <w:spacing w:after="0" w:line="240" w:lineRule="auto"/>
        <w:ind w:firstLine="709"/>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Зміни, що вносяться до Програми,  передбачають: </w:t>
      </w:r>
    </w:p>
    <w:p w14:paraId="53CD63F6" w14:textId="1C121EC5" w:rsidR="00C80008" w:rsidRPr="00C80008" w:rsidRDefault="00C80008" w:rsidP="00C80008">
      <w:pPr>
        <w:spacing w:after="0" w:line="240" w:lineRule="auto"/>
        <w:jc w:val="both"/>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xml:space="preserve">-     </w:t>
      </w:r>
      <w:r w:rsidRPr="00C80008">
        <w:rPr>
          <w:rFonts w:ascii="Times New Roman" w:eastAsia="Times New Roman" w:hAnsi="Times New Roman" w:cs="Times New Roman"/>
          <w:color w:val="000000"/>
          <w:sz w:val="26"/>
          <w:szCs w:val="26"/>
          <w:lang w:val="uk-UA" w:eastAsia="ru-RU"/>
        </w:rPr>
        <w:t>у розділі 2.13.  «Освіта» викласти захід 6  в новій редакції  збільшивши обсяг фінансування (додаток 1):</w:t>
      </w:r>
    </w:p>
    <w:p w14:paraId="0445E61C" w14:textId="77777777" w:rsidR="00CD541D" w:rsidRPr="00637687" w:rsidRDefault="00CD541D" w:rsidP="00CD541D">
      <w:pPr>
        <w:pStyle w:val="a6"/>
        <w:spacing w:after="0" w:line="240" w:lineRule="auto"/>
        <w:ind w:left="0"/>
        <w:jc w:val="both"/>
        <w:rPr>
          <w:rFonts w:ascii="Times New Roman" w:hAnsi="Times New Roman" w:cs="Times New Roman"/>
          <w:sz w:val="28"/>
          <w:szCs w:val="28"/>
          <w:lang w:val="uk-UA"/>
        </w:rPr>
      </w:pPr>
      <w:r w:rsidRPr="00CD541D">
        <w:rPr>
          <w:rFonts w:ascii="Times New Roman" w:hAnsi="Times New Roman" w:cs="Times New Roman"/>
          <w:sz w:val="28"/>
          <w:szCs w:val="28"/>
          <w:lang w:val="uk-UA"/>
        </w:rPr>
        <w:t>-</w:t>
      </w:r>
      <w:r w:rsidRPr="00CD541D">
        <w:rPr>
          <w:rFonts w:ascii="Times New Roman" w:hAnsi="Times New Roman" w:cs="Times New Roman"/>
          <w:sz w:val="28"/>
          <w:szCs w:val="28"/>
          <w:lang w:val="uk-UA"/>
        </w:rPr>
        <w:tab/>
      </w:r>
      <w:r w:rsidRPr="00637687">
        <w:rPr>
          <w:rFonts w:ascii="Times New Roman" w:hAnsi="Times New Roman" w:cs="Times New Roman"/>
          <w:sz w:val="28"/>
          <w:szCs w:val="28"/>
          <w:lang w:val="uk-UA"/>
        </w:rPr>
        <w:t>у розділі 3 «Джерела та обсяги фінансування заходів програми у 2026 році»  викласти у новій редакції (додаток 2).</w:t>
      </w:r>
    </w:p>
    <w:p w14:paraId="1909FF85" w14:textId="77777777" w:rsidR="00CD541D" w:rsidRPr="004133D1" w:rsidRDefault="00CD541D" w:rsidP="00CD541D">
      <w:pPr>
        <w:pStyle w:val="a6"/>
        <w:spacing w:after="0" w:line="240" w:lineRule="auto"/>
        <w:ind w:left="1416"/>
        <w:jc w:val="both"/>
        <w:rPr>
          <w:rFonts w:ascii="Times New Roman" w:hAnsi="Times New Roman" w:cs="Times New Roman"/>
          <w:sz w:val="28"/>
          <w:szCs w:val="28"/>
          <w:lang w:val="uk-UA"/>
        </w:rPr>
      </w:pPr>
    </w:p>
    <w:p w14:paraId="567BF88E" w14:textId="03569AC4" w:rsidR="00C3615F" w:rsidRPr="00927F37" w:rsidRDefault="00C3615F" w:rsidP="005C3D61">
      <w:pPr>
        <w:spacing w:after="0" w:line="240" w:lineRule="auto"/>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Ймовірні наслідки та ризики від реалізації пріоритетів і завдань згідно зі змінами до Програми на окремі компоненти довкілля (ґрунти, поверхневі та підземні водні ресурси, атмосферне повітря,</w:t>
      </w:r>
      <w:r w:rsidR="009A19DA" w:rsidRPr="00927F37">
        <w:rPr>
          <w:rFonts w:ascii="Times New Roman" w:hAnsi="Times New Roman" w:cs="Times New Roman"/>
          <w:sz w:val="28"/>
          <w:szCs w:val="28"/>
          <w:lang w:val="uk-UA"/>
        </w:rPr>
        <w:t xml:space="preserve"> відходи,</w:t>
      </w:r>
      <w:r w:rsidRPr="00927F37">
        <w:rPr>
          <w:rFonts w:ascii="Times New Roman" w:hAnsi="Times New Roman" w:cs="Times New Roman"/>
          <w:sz w:val="28"/>
          <w:szCs w:val="28"/>
          <w:lang w:val="uk-UA"/>
        </w:rPr>
        <w:t xml:space="preserve"> рослинний та тваринний світ), соціально-економічні умови розвитку території громади, а також на здоров’я населення залишаються без змін та не впливають на їх розвиток. Також відсутні ймовірні наслідки від них на природно-заповідні території. </w:t>
      </w:r>
    </w:p>
    <w:p w14:paraId="7D0D4CCD" w14:textId="695DA812" w:rsidR="00C3615F" w:rsidRPr="00927F37" w:rsidRDefault="00C3615F" w:rsidP="009A19DA">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За результатами проведених консультацій з повноважними органами про необхідність 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проведених у порядку передбаченому частиною 7 статті 10 Закону України «Про стратегічну екологічну оцінку», а також згідно з проведеною оцінкою Програми, яка основана на переліку критеріїв визначення наслідків для довкілля, у тому числі для здоров'я населення, затверджених наказом Міністерства захисту довкілля та природних ресурсів від 28.10.2020 №213, приймається рішення </w:t>
      </w:r>
      <w:r w:rsidRPr="00927F37">
        <w:rPr>
          <w:rFonts w:ascii="Times New Roman" w:hAnsi="Times New Roman" w:cs="Times New Roman"/>
          <w:sz w:val="28"/>
          <w:szCs w:val="28"/>
          <w:lang w:val="uk-UA"/>
        </w:rPr>
        <w:lastRenderedPageBreak/>
        <w:t xml:space="preserve">про відсутність необхідності здійснення стратегічної екологічної оцінки </w:t>
      </w:r>
      <w:proofErr w:type="spellStart"/>
      <w:r w:rsidRPr="00927F37">
        <w:rPr>
          <w:rFonts w:ascii="Times New Roman" w:hAnsi="Times New Roman" w:cs="Times New Roman"/>
          <w:sz w:val="28"/>
          <w:szCs w:val="28"/>
          <w:lang w:val="uk-UA"/>
        </w:rPr>
        <w:t>проєкту</w:t>
      </w:r>
      <w:proofErr w:type="spellEnd"/>
      <w:r w:rsidRPr="00927F37">
        <w:rPr>
          <w:rFonts w:ascii="Times New Roman" w:hAnsi="Times New Roman" w:cs="Times New Roman"/>
          <w:sz w:val="28"/>
          <w:szCs w:val="28"/>
          <w:lang w:val="uk-UA"/>
        </w:rPr>
        <w:t xml:space="preserve"> змін до Програми.</w:t>
      </w:r>
    </w:p>
    <w:p w14:paraId="5D1B5D7D" w14:textId="77777777" w:rsidR="009A19DA" w:rsidRPr="00927F37" w:rsidRDefault="009A19DA" w:rsidP="009A19DA">
      <w:pPr>
        <w:ind w:firstLine="708"/>
        <w:jc w:val="both"/>
        <w:rPr>
          <w:rFonts w:ascii="Times New Roman" w:hAnsi="Times New Roman" w:cs="Times New Roman"/>
          <w:sz w:val="28"/>
          <w:szCs w:val="28"/>
          <w:lang w:val="uk-UA"/>
        </w:rPr>
      </w:pPr>
    </w:p>
    <w:tbl>
      <w:tblPr>
        <w:tblStyle w:val="articletable"/>
        <w:tblW w:w="5159" w:type="pct"/>
        <w:jc w:val="center"/>
        <w:tblCellMar>
          <w:left w:w="0" w:type="dxa"/>
          <w:right w:w="0" w:type="dxa"/>
        </w:tblCellMar>
        <w:tblLook w:val="05E0" w:firstRow="1" w:lastRow="1" w:firstColumn="1" w:lastColumn="1" w:noHBand="0" w:noVBand="1"/>
      </w:tblPr>
      <w:tblGrid>
        <w:gridCol w:w="261"/>
        <w:gridCol w:w="3670"/>
        <w:gridCol w:w="845"/>
        <w:gridCol w:w="3644"/>
        <w:gridCol w:w="1978"/>
      </w:tblGrid>
      <w:tr w:rsidR="00F673E3" w:rsidRPr="00927F37" w14:paraId="5612E243" w14:textId="77777777" w:rsidTr="00237C16">
        <w:trPr>
          <w:trHeight w:val="60"/>
          <w:jc w:val="center"/>
        </w:trPr>
        <w:tc>
          <w:tcPr>
            <w:tcW w:w="5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1B1A8BF" w14:textId="77777777" w:rsidR="00F673E3" w:rsidRPr="00927F37" w:rsidRDefault="00F673E3" w:rsidP="00F673E3">
            <w:pPr>
              <w:spacing w:before="150" w:after="150"/>
              <w:jc w:val="center"/>
              <w:rPr>
                <w:sz w:val="24"/>
                <w:szCs w:val="24"/>
                <w:lang w:val="uk" w:eastAsia="uk"/>
              </w:rPr>
            </w:pPr>
          </w:p>
        </w:tc>
        <w:tc>
          <w:tcPr>
            <w:tcW w:w="5717"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37A35F5C"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Критеріям</w:t>
            </w:r>
          </w:p>
        </w:tc>
        <w:tc>
          <w:tcPr>
            <w:tcW w:w="992"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8E1A33"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так/ні</w:t>
            </w:r>
          </w:p>
        </w:tc>
        <w:tc>
          <w:tcPr>
            <w:tcW w:w="5670"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38FDED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 xml:space="preserve">Висновки, викладені у рішеннях, зазначених у </w:t>
            </w:r>
            <w:hyperlink w:anchor="n28" w:history="1">
              <w:r w:rsidRPr="00927F37">
                <w:rPr>
                  <w:b/>
                  <w:bCs/>
                  <w:color w:val="006600"/>
                  <w:sz w:val="28"/>
                  <w:szCs w:val="28"/>
                  <w:lang w:val="uk" w:eastAsia="uk"/>
                </w:rPr>
                <w:t>пункті 5</w:t>
              </w:r>
            </w:hyperlink>
            <w:r w:rsidRPr="00927F37">
              <w:rPr>
                <w:b/>
                <w:bCs/>
                <w:sz w:val="28"/>
                <w:szCs w:val="28"/>
                <w:lang w:val="uk" w:eastAsia="uk"/>
              </w:rPr>
              <w:t xml:space="preserve"> Критеріїв</w:t>
            </w:r>
          </w:p>
        </w:tc>
        <w:tc>
          <w:tcPr>
            <w:tcW w:w="2126"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64761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Спосіб врахування висновків та обґрунтування</w:t>
            </w:r>
          </w:p>
        </w:tc>
      </w:tr>
      <w:tr w:rsidR="00F673E3" w:rsidRPr="00927F37" w14:paraId="5C2432D9"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D7F0DFD" w14:textId="77777777" w:rsidR="00F673E3" w:rsidRPr="00927F37" w:rsidRDefault="00F673E3" w:rsidP="00F673E3">
            <w:pPr>
              <w:spacing w:before="150" w:after="150"/>
              <w:jc w:val="center"/>
              <w:rPr>
                <w:sz w:val="24"/>
                <w:szCs w:val="24"/>
                <w:lang w:val="uk" w:eastAsia="uk"/>
              </w:rPr>
            </w:pPr>
            <w:bookmarkStart w:id="0" w:name="_Hlk190086274"/>
            <w:r w:rsidRPr="00927F37">
              <w:rPr>
                <w:sz w:val="24"/>
                <w:szCs w:val="24"/>
                <w:lang w:val="uk" w:eastAsia="uk"/>
              </w:rPr>
              <w:t>1</w:t>
            </w:r>
          </w:p>
        </w:tc>
        <w:tc>
          <w:tcPr>
            <w:tcW w:w="5717" w:type="dxa"/>
            <w:tcBorders>
              <w:bottom w:val="single" w:sz="6" w:space="0" w:color="000000"/>
              <w:right w:val="single" w:sz="6" w:space="0" w:color="000000"/>
            </w:tcBorders>
            <w:tcMar>
              <w:top w:w="0" w:type="dxa"/>
              <w:left w:w="0" w:type="dxa"/>
              <w:bottom w:w="0" w:type="dxa"/>
              <w:right w:w="0" w:type="dxa"/>
            </w:tcMar>
            <w:hideMark/>
          </w:tcPr>
          <w:p w14:paraId="7E488117"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Виконання змін 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E8D5BEC" w14:textId="29D5A8DF"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00C3D48" w14:textId="7308E587"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0097D71D" w14:textId="37FE702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bookmarkEnd w:id="0"/>
      <w:tr w:rsidR="00F673E3" w:rsidRPr="00927F37" w14:paraId="208B9767"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73BF9B54" w14:textId="77777777" w:rsidR="00F673E3" w:rsidRPr="00927F37" w:rsidRDefault="00F673E3" w:rsidP="00F673E3">
            <w:pPr>
              <w:spacing w:before="150" w:after="150"/>
              <w:jc w:val="center"/>
              <w:rPr>
                <w:sz w:val="24"/>
                <w:szCs w:val="24"/>
                <w:lang w:val="uk" w:eastAsia="uk"/>
              </w:rPr>
            </w:pPr>
            <w:r w:rsidRPr="00927F37">
              <w:rPr>
                <w:sz w:val="24"/>
                <w:szCs w:val="24"/>
                <w:lang w:val="uk" w:eastAsia="uk"/>
              </w:rPr>
              <w:t>2</w:t>
            </w:r>
          </w:p>
        </w:tc>
        <w:tc>
          <w:tcPr>
            <w:tcW w:w="5717" w:type="dxa"/>
            <w:tcBorders>
              <w:bottom w:val="single" w:sz="6" w:space="0" w:color="000000"/>
              <w:right w:val="single" w:sz="6" w:space="0" w:color="000000"/>
            </w:tcBorders>
            <w:tcMar>
              <w:top w:w="0" w:type="dxa"/>
              <w:left w:w="0" w:type="dxa"/>
              <w:bottom w:w="0" w:type="dxa"/>
              <w:right w:w="0" w:type="dxa"/>
            </w:tcMar>
            <w:hideMark/>
          </w:tcPr>
          <w:p w14:paraId="18B6CB6C"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 xml:space="preserve">Виконання змін 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992" w:type="dxa"/>
            <w:tcBorders>
              <w:bottom w:val="single" w:sz="6" w:space="0" w:color="000000"/>
              <w:right w:val="single" w:sz="6" w:space="0" w:color="000000"/>
            </w:tcBorders>
            <w:tcMar>
              <w:top w:w="0" w:type="dxa"/>
              <w:left w:w="0" w:type="dxa"/>
              <w:bottom w:w="0" w:type="dxa"/>
              <w:right w:w="0" w:type="dxa"/>
            </w:tcMar>
          </w:tcPr>
          <w:p w14:paraId="37A6A2E9" w14:textId="4BB03875"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EC492B9" w14:textId="78409024"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 xml:space="preserve">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2126" w:type="dxa"/>
            <w:tcBorders>
              <w:bottom w:val="single" w:sz="6" w:space="0" w:color="000000"/>
              <w:right w:val="single" w:sz="6" w:space="0" w:color="000000"/>
            </w:tcBorders>
            <w:tcMar>
              <w:top w:w="0" w:type="dxa"/>
              <w:left w:w="0" w:type="dxa"/>
              <w:bottom w:w="0" w:type="dxa"/>
              <w:right w:w="0" w:type="dxa"/>
            </w:tcMar>
          </w:tcPr>
          <w:p w14:paraId="263D8106" w14:textId="60E52BD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498E2226"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63C0431"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3</w:t>
            </w:r>
          </w:p>
        </w:tc>
        <w:tc>
          <w:tcPr>
            <w:tcW w:w="5717" w:type="dxa"/>
            <w:tcBorders>
              <w:bottom w:val="single" w:sz="6" w:space="0" w:color="000000"/>
              <w:right w:val="single" w:sz="6" w:space="0" w:color="000000"/>
            </w:tcBorders>
            <w:tcMar>
              <w:top w:w="0" w:type="dxa"/>
              <w:left w:w="0" w:type="dxa"/>
              <w:bottom w:w="0" w:type="dxa"/>
              <w:right w:w="0" w:type="dxa"/>
            </w:tcMar>
            <w:hideMark/>
          </w:tcPr>
          <w:p w14:paraId="677980FF"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Виконання змін передбачатиме зміну у реалізації визначеної у документі державного </w:t>
            </w:r>
            <w:r w:rsidRPr="00927F37">
              <w:rPr>
                <w:sz w:val="28"/>
                <w:szCs w:val="28"/>
                <w:lang w:val="uk" w:eastAsia="uk"/>
              </w:rPr>
              <w:lastRenderedPageBreak/>
              <w:t>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B56B57E" w14:textId="7CF8D3AF"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087D6A1C" w14:textId="541403EC"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передбачатиме зміну у реалізації визначеної у документі державного </w:t>
            </w:r>
            <w:r w:rsidRPr="00927F37">
              <w:rPr>
                <w:sz w:val="28"/>
                <w:szCs w:val="28"/>
                <w:lang w:val="uk" w:eastAsia="uk"/>
              </w:rPr>
              <w:lastRenderedPageBreak/>
              <w:t>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4E5C64A6" w14:textId="6E0796A5"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927F37" w14:paraId="7A0DE318"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6CC0F095"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4</w:t>
            </w:r>
          </w:p>
        </w:tc>
        <w:tc>
          <w:tcPr>
            <w:tcW w:w="5717" w:type="dxa"/>
            <w:tcBorders>
              <w:bottom w:val="single" w:sz="6" w:space="0" w:color="000000"/>
              <w:right w:val="single" w:sz="6" w:space="0" w:color="000000"/>
            </w:tcBorders>
            <w:tcMar>
              <w:top w:w="0" w:type="dxa"/>
              <w:left w:w="0" w:type="dxa"/>
              <w:bottom w:w="0" w:type="dxa"/>
              <w:right w:w="0" w:type="dxa"/>
            </w:tcMar>
            <w:hideMark/>
          </w:tcPr>
          <w:p w14:paraId="40DA69BB"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вимагають оцінки, зважаючи на ймовірні наслідки для територій з природоохоронним статусом: </w:t>
            </w:r>
            <w:r w:rsidRPr="00927F37">
              <w:rPr>
                <w:sz w:val="28"/>
                <w:szCs w:val="28"/>
                <w:lang w:val="uk" w:eastAsia="uk"/>
              </w:rPr>
              <w:br/>
              <w:t xml:space="preserve">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992" w:type="dxa"/>
            <w:tcBorders>
              <w:bottom w:val="single" w:sz="6" w:space="0" w:color="000000"/>
              <w:right w:val="single" w:sz="6" w:space="0" w:color="000000"/>
            </w:tcBorders>
            <w:tcMar>
              <w:top w:w="0" w:type="dxa"/>
              <w:left w:w="0" w:type="dxa"/>
              <w:bottom w:w="0" w:type="dxa"/>
              <w:right w:w="0" w:type="dxa"/>
            </w:tcMar>
          </w:tcPr>
          <w:p w14:paraId="16171077" w14:textId="5DF7F76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DDF5D6E" w14:textId="53DC774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передбачає ймовірні наслідки для територій з природоохоронним статусом: 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2126" w:type="dxa"/>
            <w:tcBorders>
              <w:bottom w:val="single" w:sz="6" w:space="0" w:color="000000"/>
              <w:right w:val="single" w:sz="6" w:space="0" w:color="000000"/>
            </w:tcBorders>
            <w:tcMar>
              <w:top w:w="0" w:type="dxa"/>
              <w:left w:w="0" w:type="dxa"/>
              <w:bottom w:w="0" w:type="dxa"/>
              <w:right w:w="0" w:type="dxa"/>
            </w:tcMar>
          </w:tcPr>
          <w:p w14:paraId="4D100147" w14:textId="21FAB9BE"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035A753"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01CE1BEA"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5</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B118DCA"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4B79578D" w14:textId="147D040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09208C8D" w14:textId="10801996"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0BCA5E9" w14:textId="1489E274"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FA0A42A"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560E029"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6</w:t>
            </w:r>
          </w:p>
        </w:tc>
        <w:tc>
          <w:tcPr>
            <w:tcW w:w="5717" w:type="dxa"/>
            <w:tcBorders>
              <w:bottom w:val="single" w:sz="6" w:space="0" w:color="000000"/>
              <w:right w:val="single" w:sz="6" w:space="0" w:color="000000"/>
            </w:tcBorders>
            <w:tcMar>
              <w:top w:w="0" w:type="dxa"/>
              <w:left w:w="0" w:type="dxa"/>
              <w:bottom w:w="0" w:type="dxa"/>
              <w:right w:w="0" w:type="dxa"/>
            </w:tcMar>
            <w:hideMark/>
          </w:tcPr>
          <w:p w14:paraId="308469E6"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Виконання зміни до документа державного планування може погіршити наявні екологічні проблеми, у тому числі ризики впливу на здоров’я населення, які стосуються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62DF70B3" w14:textId="6F7236FB"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30F35C31" w14:textId="165750C3" w:rsidR="00EF3F43" w:rsidRPr="00927F37" w:rsidRDefault="00EF3F43" w:rsidP="00E12C09">
            <w:pPr>
              <w:spacing w:before="150" w:after="150"/>
              <w:ind w:left="116" w:right="168"/>
              <w:rPr>
                <w:sz w:val="28"/>
                <w:szCs w:val="28"/>
                <w:lang w:val="uk" w:eastAsia="uk"/>
              </w:rPr>
            </w:pPr>
            <w:r w:rsidRPr="00927F37">
              <w:rPr>
                <w:sz w:val="28"/>
                <w:szCs w:val="28"/>
                <w:lang w:val="uk" w:eastAsia="uk"/>
              </w:rPr>
              <w:t>Виконання зміни до документа державного планування не погіршить наявні екологічні проблеми, у тому числі ризики впливу на здоров’я населення, які стосуються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0324A37D" w14:textId="46F83C86"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503FAE24"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0C6AA1D"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7</w:t>
            </w:r>
          </w:p>
        </w:tc>
        <w:tc>
          <w:tcPr>
            <w:tcW w:w="5717" w:type="dxa"/>
            <w:tcBorders>
              <w:bottom w:val="single" w:sz="6" w:space="0" w:color="000000"/>
              <w:right w:val="single" w:sz="6" w:space="0" w:color="000000"/>
            </w:tcBorders>
            <w:tcMar>
              <w:top w:w="0" w:type="dxa"/>
              <w:left w:w="0" w:type="dxa"/>
              <w:bottom w:w="0" w:type="dxa"/>
              <w:right w:w="0" w:type="dxa"/>
            </w:tcMar>
            <w:hideMark/>
          </w:tcPr>
          <w:p w14:paraId="2078F6A0"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Виконання змін ймовірно матиме 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w:t>
            </w:r>
            <w:r w:rsidRPr="00927F37">
              <w:rPr>
                <w:sz w:val="28"/>
                <w:szCs w:val="28"/>
                <w:lang w:val="uk" w:eastAsia="uk"/>
              </w:rPr>
              <w:lastRenderedPageBreak/>
              <w:t xml:space="preserve">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992" w:type="dxa"/>
            <w:tcBorders>
              <w:bottom w:val="single" w:sz="6" w:space="0" w:color="000000"/>
              <w:right w:val="single" w:sz="6" w:space="0" w:color="000000"/>
            </w:tcBorders>
            <w:tcMar>
              <w:top w:w="0" w:type="dxa"/>
              <w:left w:w="0" w:type="dxa"/>
              <w:bottom w:w="0" w:type="dxa"/>
              <w:right w:w="0" w:type="dxa"/>
            </w:tcMar>
          </w:tcPr>
          <w:p w14:paraId="5B9A14AA" w14:textId="7FC63C21"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4117B4F8" w14:textId="715B46E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матиме 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w:t>
            </w:r>
            <w:r w:rsidRPr="00927F37">
              <w:rPr>
                <w:sz w:val="28"/>
                <w:szCs w:val="28"/>
                <w:lang w:val="uk" w:eastAsia="uk"/>
              </w:rPr>
              <w:lastRenderedPageBreak/>
              <w:t xml:space="preserve">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2126" w:type="dxa"/>
            <w:tcBorders>
              <w:bottom w:val="single" w:sz="6" w:space="0" w:color="000000"/>
              <w:right w:val="single" w:sz="6" w:space="0" w:color="000000"/>
            </w:tcBorders>
            <w:tcMar>
              <w:top w:w="0" w:type="dxa"/>
              <w:left w:w="0" w:type="dxa"/>
              <w:bottom w:w="0" w:type="dxa"/>
              <w:right w:w="0" w:type="dxa"/>
            </w:tcMar>
          </w:tcPr>
          <w:p w14:paraId="4586678F" w14:textId="0E23768C"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927F37" w14:paraId="50F45082"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36088913"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8</w:t>
            </w:r>
          </w:p>
        </w:tc>
        <w:tc>
          <w:tcPr>
            <w:tcW w:w="5717" w:type="dxa"/>
            <w:tcBorders>
              <w:bottom w:val="single" w:sz="6" w:space="0" w:color="000000"/>
              <w:right w:val="single" w:sz="6" w:space="0" w:color="000000"/>
            </w:tcBorders>
            <w:tcMar>
              <w:top w:w="0" w:type="dxa"/>
              <w:left w:w="0" w:type="dxa"/>
              <w:bottom w:w="0" w:type="dxa"/>
              <w:right w:w="0" w:type="dxa"/>
            </w:tcMar>
            <w:hideMark/>
          </w:tcPr>
          <w:p w14:paraId="007F6A42"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Зміни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331C1CFA" w14:textId="76B5E1A3"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89062BC" w14:textId="2443B662" w:rsidR="00EF3F43" w:rsidRPr="00927F37" w:rsidRDefault="00EF3F43" w:rsidP="00E12C09">
            <w:pPr>
              <w:spacing w:before="150" w:after="150"/>
              <w:ind w:left="116" w:right="168"/>
              <w:rPr>
                <w:sz w:val="28"/>
                <w:szCs w:val="28"/>
                <w:lang w:val="uk" w:eastAsia="uk"/>
              </w:rPr>
            </w:pPr>
            <w:r w:rsidRPr="00927F37">
              <w:rPr>
                <w:sz w:val="28"/>
                <w:szCs w:val="28"/>
                <w:lang w:val="uk" w:eastAsia="uk"/>
              </w:rPr>
              <w:t>Зміни не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3628A951" w14:textId="1BF6B5DC"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6EABBC05"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47C15B06"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9</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FCDE02D"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Зміни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населення</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781E06DF" w14:textId="538075F4"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32FA81C3" w14:textId="3FDDA73C" w:rsidR="00EF3F43" w:rsidRPr="00927F37" w:rsidRDefault="00EF3F43" w:rsidP="00E12C09">
            <w:pPr>
              <w:spacing w:before="150" w:after="150"/>
              <w:ind w:left="116" w:right="168"/>
              <w:rPr>
                <w:sz w:val="28"/>
                <w:szCs w:val="28"/>
                <w:lang w:val="uk" w:eastAsia="uk"/>
              </w:rPr>
            </w:pPr>
            <w:r w:rsidRPr="00927F37">
              <w:rPr>
                <w:sz w:val="28"/>
                <w:szCs w:val="28"/>
                <w:lang w:val="uk" w:eastAsia="uk"/>
              </w:rPr>
              <w:t>Зміни не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населення</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F50ED48" w14:textId="0CD89000"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76276F" w14:paraId="68E1D395" w14:textId="77777777" w:rsidTr="00237C16">
        <w:trPr>
          <w:trHeight w:val="60"/>
          <w:jc w:val="center"/>
        </w:trPr>
        <w:tc>
          <w:tcPr>
            <w:tcW w:w="15017" w:type="dxa"/>
            <w:gridSpan w:val="5"/>
            <w:tcBorders>
              <w:left w:val="single" w:sz="6" w:space="0" w:color="000000"/>
              <w:bottom w:val="single" w:sz="6" w:space="0" w:color="000000"/>
              <w:right w:val="single" w:sz="6" w:space="0" w:color="000000"/>
            </w:tcBorders>
            <w:tcMar>
              <w:top w:w="0" w:type="dxa"/>
              <w:left w:w="0" w:type="dxa"/>
              <w:bottom w:w="0" w:type="dxa"/>
              <w:right w:w="0" w:type="dxa"/>
            </w:tcMar>
            <w:hideMark/>
          </w:tcPr>
          <w:p w14:paraId="4D58F5FD" w14:textId="01653741" w:rsidR="00EF3F43" w:rsidRPr="0076276F" w:rsidRDefault="00A001F4" w:rsidP="00226422">
            <w:pPr>
              <w:spacing w:before="150" w:after="150"/>
              <w:ind w:left="98" w:right="209"/>
              <w:jc w:val="both"/>
              <w:rPr>
                <w:sz w:val="28"/>
                <w:szCs w:val="28"/>
                <w:lang w:val="uk" w:eastAsia="uk"/>
              </w:rPr>
            </w:pPr>
            <w:r w:rsidRPr="0076276F">
              <w:rPr>
                <w:sz w:val="28"/>
                <w:szCs w:val="28"/>
                <w:lang w:val="uk" w:eastAsia="uk"/>
              </w:rPr>
              <w:t xml:space="preserve">На підставі висновків департаменту екології та природних ресурсів Донецької обласної державної адміністрації  (лист від </w:t>
            </w:r>
            <w:r w:rsidR="00C80008">
              <w:rPr>
                <w:sz w:val="28"/>
                <w:szCs w:val="28"/>
                <w:lang w:val="uk" w:eastAsia="uk"/>
              </w:rPr>
              <w:t>29</w:t>
            </w:r>
            <w:r w:rsidR="00637687">
              <w:rPr>
                <w:sz w:val="28"/>
                <w:szCs w:val="28"/>
                <w:lang w:val="uk" w:eastAsia="uk"/>
              </w:rPr>
              <w:t>.05</w:t>
            </w:r>
            <w:r w:rsidRPr="002706C8">
              <w:rPr>
                <w:sz w:val="28"/>
                <w:szCs w:val="28"/>
                <w:lang w:val="uk" w:eastAsia="uk"/>
              </w:rPr>
              <w:t>.202</w:t>
            </w:r>
            <w:r w:rsidR="00D64A85">
              <w:rPr>
                <w:sz w:val="28"/>
                <w:szCs w:val="28"/>
                <w:lang w:val="uk" w:eastAsia="uk"/>
              </w:rPr>
              <w:t>6</w:t>
            </w:r>
            <w:r w:rsidRPr="002706C8">
              <w:rPr>
                <w:sz w:val="28"/>
                <w:szCs w:val="28"/>
                <w:lang w:val="uk" w:eastAsia="uk"/>
              </w:rPr>
              <w:t xml:space="preserve"> № 10-1</w:t>
            </w:r>
            <w:r w:rsidR="00C80008">
              <w:rPr>
                <w:sz w:val="28"/>
                <w:szCs w:val="28"/>
                <w:lang w:val="uk" w:eastAsia="uk"/>
              </w:rPr>
              <w:t>5</w:t>
            </w:r>
            <w:r w:rsidRPr="002706C8">
              <w:rPr>
                <w:sz w:val="28"/>
                <w:szCs w:val="28"/>
                <w:lang w:val="uk" w:eastAsia="uk"/>
              </w:rPr>
              <w:t>/</w:t>
            </w:r>
            <w:r w:rsidR="00C80008">
              <w:rPr>
                <w:sz w:val="28"/>
                <w:szCs w:val="28"/>
                <w:lang w:val="uk" w:eastAsia="uk"/>
              </w:rPr>
              <w:t>1055</w:t>
            </w:r>
            <w:r w:rsidRPr="002706C8">
              <w:rPr>
                <w:sz w:val="28"/>
                <w:szCs w:val="28"/>
                <w:lang w:val="uk" w:eastAsia="uk"/>
              </w:rPr>
              <w:t>/90-2</w:t>
            </w:r>
            <w:r w:rsidR="00D64A85">
              <w:rPr>
                <w:sz w:val="28"/>
                <w:szCs w:val="28"/>
                <w:lang w:val="uk" w:eastAsia="uk"/>
              </w:rPr>
              <w:t>6</w:t>
            </w:r>
            <w:r w:rsidRPr="0076276F">
              <w:rPr>
                <w:sz w:val="28"/>
                <w:szCs w:val="28"/>
                <w:lang w:val="uk" w:eastAsia="uk"/>
              </w:rPr>
              <w:t xml:space="preserve">) та департаменту охорони здоров’я Донецької обласної державної адміністрації (лист від </w:t>
            </w:r>
            <w:r w:rsidR="00C80008">
              <w:rPr>
                <w:sz w:val="28"/>
                <w:szCs w:val="28"/>
                <w:lang w:val="uk" w:eastAsia="uk"/>
              </w:rPr>
              <w:t>27</w:t>
            </w:r>
            <w:r w:rsidR="00637687">
              <w:rPr>
                <w:sz w:val="28"/>
                <w:szCs w:val="28"/>
                <w:lang w:val="uk" w:eastAsia="uk"/>
              </w:rPr>
              <w:t>.05</w:t>
            </w:r>
            <w:r w:rsidR="00515253" w:rsidRPr="0076276F">
              <w:rPr>
                <w:sz w:val="28"/>
                <w:szCs w:val="28"/>
                <w:lang w:val="uk" w:eastAsia="uk"/>
              </w:rPr>
              <w:t>.202</w:t>
            </w:r>
            <w:r w:rsidR="00D64A85">
              <w:rPr>
                <w:sz w:val="28"/>
                <w:szCs w:val="28"/>
                <w:lang w:val="uk" w:eastAsia="uk"/>
              </w:rPr>
              <w:t>6</w:t>
            </w:r>
            <w:r w:rsidRPr="0076276F">
              <w:rPr>
                <w:sz w:val="28"/>
                <w:szCs w:val="28"/>
                <w:lang w:val="uk" w:eastAsia="uk"/>
              </w:rPr>
              <w:t xml:space="preserve"> № 01-21/</w:t>
            </w:r>
            <w:r w:rsidR="00C80008">
              <w:rPr>
                <w:sz w:val="28"/>
                <w:szCs w:val="28"/>
                <w:lang w:val="uk" w:eastAsia="uk"/>
              </w:rPr>
              <w:t>2049</w:t>
            </w:r>
            <w:r w:rsidRPr="0076276F">
              <w:rPr>
                <w:sz w:val="28"/>
                <w:szCs w:val="28"/>
                <w:lang w:val="uk" w:eastAsia="uk"/>
              </w:rPr>
              <w:t>/0/71-2</w:t>
            </w:r>
            <w:r w:rsidR="00D64A85">
              <w:rPr>
                <w:sz w:val="28"/>
                <w:szCs w:val="28"/>
                <w:lang w:val="uk" w:eastAsia="uk"/>
              </w:rPr>
              <w:t>6</w:t>
            </w:r>
            <w:r w:rsidRPr="0076276F">
              <w:rPr>
                <w:sz w:val="28"/>
                <w:szCs w:val="28"/>
                <w:lang w:val="uk" w:eastAsia="uk"/>
              </w:rPr>
              <w:t xml:space="preserve">) щодо відсутності негативного впливу </w:t>
            </w:r>
            <w:r w:rsidRPr="0076276F">
              <w:rPr>
                <w:sz w:val="28"/>
                <w:szCs w:val="28"/>
                <w:lang w:val="uk" w:eastAsia="uk"/>
              </w:rPr>
              <w:lastRenderedPageBreak/>
              <w:t xml:space="preserve">незначних змін до документу державного планування, щодо якого раніше здійснювалася стратегічна екологічна оцінка на довкілля, у тому числі на здоров’я населення, та рекомендацій не здійснювати стратегічну екологічну оцінку зазначених змін, прийнято рішення не здійснювати стратегічну екологічну оцінку незначних змін до документу державного планування: Програми економічного і соціального розвитку Святогірської міської територіальної громади на 2025 рік, затвердженої розпорядженням начальника Святогірської міської військової адміністрації від </w:t>
            </w:r>
            <w:r w:rsidR="00D64A85">
              <w:rPr>
                <w:sz w:val="28"/>
                <w:szCs w:val="28"/>
                <w:lang w:val="uk" w:eastAsia="uk"/>
              </w:rPr>
              <w:t>19</w:t>
            </w:r>
            <w:r w:rsidRPr="0076276F">
              <w:rPr>
                <w:sz w:val="28"/>
                <w:szCs w:val="28"/>
                <w:lang w:val="uk" w:eastAsia="uk"/>
              </w:rPr>
              <w:t>.</w:t>
            </w:r>
            <w:r w:rsidR="00D64A85">
              <w:rPr>
                <w:sz w:val="28"/>
                <w:szCs w:val="28"/>
                <w:lang w:val="uk" w:eastAsia="uk"/>
              </w:rPr>
              <w:t>0</w:t>
            </w:r>
            <w:r w:rsidRPr="0076276F">
              <w:rPr>
                <w:sz w:val="28"/>
                <w:szCs w:val="28"/>
                <w:lang w:val="uk" w:eastAsia="uk"/>
              </w:rPr>
              <w:t>1.202</w:t>
            </w:r>
            <w:r w:rsidR="00D64A85">
              <w:rPr>
                <w:sz w:val="28"/>
                <w:szCs w:val="28"/>
                <w:lang w:val="uk" w:eastAsia="uk"/>
              </w:rPr>
              <w:t>6</w:t>
            </w:r>
            <w:r w:rsidRPr="0076276F">
              <w:rPr>
                <w:sz w:val="28"/>
                <w:szCs w:val="28"/>
                <w:lang w:val="uk" w:eastAsia="uk"/>
              </w:rPr>
              <w:t xml:space="preserve"> № 1</w:t>
            </w:r>
            <w:r w:rsidR="00D64A85">
              <w:rPr>
                <w:sz w:val="28"/>
                <w:szCs w:val="28"/>
                <w:lang w:val="uk" w:eastAsia="uk"/>
              </w:rPr>
              <w:t>6</w:t>
            </w:r>
            <w:r w:rsidRPr="0076276F">
              <w:rPr>
                <w:sz w:val="28"/>
                <w:szCs w:val="28"/>
                <w:lang w:val="uk" w:eastAsia="uk"/>
              </w:rPr>
              <w:t>.</w:t>
            </w:r>
          </w:p>
        </w:tc>
      </w:tr>
    </w:tbl>
    <w:p w14:paraId="165496B1" w14:textId="77777777" w:rsidR="00A001F4" w:rsidRPr="00927F37" w:rsidRDefault="00A001F4" w:rsidP="00A001F4">
      <w:pPr>
        <w:spacing w:after="0"/>
        <w:ind w:firstLine="709"/>
        <w:jc w:val="both"/>
        <w:rPr>
          <w:rFonts w:ascii="Times New Roman" w:hAnsi="Times New Roman" w:cs="Times New Roman"/>
          <w:sz w:val="28"/>
          <w:szCs w:val="28"/>
          <w:lang w:val="uk-UA"/>
        </w:rPr>
      </w:pPr>
    </w:p>
    <w:p w14:paraId="6C17853F" w14:textId="697AD239" w:rsidR="00440301" w:rsidRPr="00440301" w:rsidRDefault="00440301" w:rsidP="00440301">
      <w:pPr>
        <w:spacing w:after="0"/>
        <w:ind w:firstLine="709"/>
        <w:jc w:val="both"/>
        <w:rPr>
          <w:rFonts w:ascii="Times New Roman" w:hAnsi="Times New Roman" w:cs="Times New Roman"/>
          <w:sz w:val="28"/>
          <w:szCs w:val="28"/>
          <w:lang w:val="uk-UA"/>
        </w:rPr>
      </w:pPr>
    </w:p>
    <w:p w14:paraId="5D5FC1F0" w14:textId="4ED598E3" w:rsidR="00440301" w:rsidRPr="00440301" w:rsidRDefault="00440301" w:rsidP="0044030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440301">
        <w:rPr>
          <w:rFonts w:ascii="Times New Roman" w:hAnsi="Times New Roman" w:cs="Times New Roman"/>
          <w:sz w:val="28"/>
          <w:szCs w:val="28"/>
          <w:lang w:val="uk-UA"/>
        </w:rPr>
        <w:t xml:space="preserve">аступник міського голови з питань </w:t>
      </w:r>
    </w:p>
    <w:p w14:paraId="07AB426F" w14:textId="6DE9B441" w:rsidR="00440301" w:rsidRPr="00927F37" w:rsidRDefault="00440301" w:rsidP="00440301">
      <w:pPr>
        <w:spacing w:after="0"/>
        <w:jc w:val="both"/>
        <w:rPr>
          <w:rFonts w:ascii="Times New Roman" w:hAnsi="Times New Roman" w:cs="Times New Roman"/>
          <w:sz w:val="28"/>
          <w:szCs w:val="28"/>
          <w:lang w:val="uk-UA"/>
        </w:rPr>
      </w:pPr>
      <w:r w:rsidRPr="00440301">
        <w:rPr>
          <w:rFonts w:ascii="Times New Roman" w:hAnsi="Times New Roman" w:cs="Times New Roman"/>
          <w:sz w:val="28"/>
          <w:szCs w:val="28"/>
          <w:lang w:val="uk-UA"/>
        </w:rPr>
        <w:t xml:space="preserve">діяльності виконавчих органів ради </w:t>
      </w:r>
      <w:r w:rsidRPr="00440301">
        <w:rPr>
          <w:rFonts w:ascii="Times New Roman" w:hAnsi="Times New Roman" w:cs="Times New Roman"/>
          <w:sz w:val="28"/>
          <w:szCs w:val="28"/>
          <w:lang w:val="uk-UA"/>
        </w:rPr>
        <w:tab/>
        <w:t xml:space="preserve">   </w:t>
      </w:r>
      <w:r>
        <w:rPr>
          <w:rFonts w:ascii="Times New Roman" w:hAnsi="Times New Roman" w:cs="Times New Roman"/>
          <w:sz w:val="28"/>
          <w:szCs w:val="28"/>
          <w:lang w:val="uk-UA"/>
        </w:rPr>
        <w:t xml:space="preserve">                    </w:t>
      </w:r>
      <w:r w:rsidR="00AA4B8B">
        <w:rPr>
          <w:rFonts w:ascii="Times New Roman" w:hAnsi="Times New Roman" w:cs="Times New Roman"/>
          <w:sz w:val="28"/>
          <w:szCs w:val="28"/>
          <w:lang w:val="uk-UA"/>
        </w:rPr>
        <w:t>************</w:t>
      </w:r>
    </w:p>
    <w:p w14:paraId="510A53BF" w14:textId="3675F268" w:rsidR="00316342" w:rsidRDefault="00316342" w:rsidP="00A001F4">
      <w:pPr>
        <w:spacing w:after="0"/>
        <w:ind w:firstLine="709"/>
        <w:jc w:val="both"/>
        <w:rPr>
          <w:rFonts w:ascii="Times New Roman" w:hAnsi="Times New Roman" w:cs="Times New Roman"/>
          <w:sz w:val="28"/>
          <w:szCs w:val="28"/>
          <w:lang w:val="uk-UA"/>
        </w:rPr>
      </w:pPr>
    </w:p>
    <w:p w14:paraId="65E1434A" w14:textId="22893A99" w:rsidR="006F363B" w:rsidRDefault="006F363B" w:rsidP="00A001F4">
      <w:pPr>
        <w:spacing w:after="0"/>
        <w:ind w:firstLine="709"/>
        <w:jc w:val="both"/>
        <w:rPr>
          <w:rFonts w:ascii="Times New Roman" w:hAnsi="Times New Roman" w:cs="Times New Roman"/>
          <w:sz w:val="28"/>
          <w:szCs w:val="28"/>
          <w:lang w:val="uk-UA"/>
        </w:rPr>
      </w:pPr>
    </w:p>
    <w:p w14:paraId="0599D0D8" w14:textId="77777777" w:rsidR="00C80008" w:rsidRDefault="00C80008" w:rsidP="00A001F4">
      <w:pPr>
        <w:spacing w:after="0"/>
        <w:ind w:firstLine="709"/>
        <w:jc w:val="both"/>
        <w:rPr>
          <w:rFonts w:ascii="Times New Roman" w:hAnsi="Times New Roman" w:cs="Times New Roman"/>
          <w:sz w:val="28"/>
          <w:szCs w:val="28"/>
          <w:lang w:val="uk-UA"/>
        </w:rPr>
      </w:pPr>
    </w:p>
    <w:p w14:paraId="6A277F6F" w14:textId="3DE1019C" w:rsidR="006F363B" w:rsidRPr="006F363B" w:rsidRDefault="006F363B" w:rsidP="006F363B">
      <w:pPr>
        <w:spacing w:after="0"/>
        <w:jc w:val="both"/>
        <w:rPr>
          <w:rFonts w:ascii="Times New Roman" w:hAnsi="Times New Roman" w:cs="Times New Roman"/>
          <w:sz w:val="28"/>
          <w:szCs w:val="28"/>
          <w:lang w:val="uk-UA"/>
        </w:rPr>
      </w:pPr>
      <w:r w:rsidRPr="006F363B">
        <w:rPr>
          <w:rFonts w:ascii="Times New Roman" w:hAnsi="Times New Roman" w:cs="Times New Roman"/>
          <w:sz w:val="28"/>
          <w:szCs w:val="28"/>
          <w:lang w:val="uk-UA"/>
        </w:rPr>
        <w:t>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відділом економічного розвитку</w:t>
      </w:r>
      <w:r>
        <w:rPr>
          <w:rFonts w:ascii="Times New Roman" w:hAnsi="Times New Roman" w:cs="Times New Roman"/>
          <w:sz w:val="28"/>
          <w:szCs w:val="28"/>
          <w:lang w:val="uk-UA"/>
        </w:rPr>
        <w:t>, торгівлі та інвестицій Святогірської</w:t>
      </w:r>
      <w:r w:rsidRPr="006F363B">
        <w:rPr>
          <w:rFonts w:ascii="Times New Roman" w:hAnsi="Times New Roman" w:cs="Times New Roman"/>
          <w:sz w:val="28"/>
          <w:szCs w:val="28"/>
          <w:lang w:val="uk-UA"/>
        </w:rPr>
        <w:t xml:space="preserve"> міської ради</w:t>
      </w:r>
    </w:p>
    <w:p w14:paraId="1D354389" w14:textId="77777777" w:rsidR="006F363B" w:rsidRPr="00927F37" w:rsidRDefault="006F363B" w:rsidP="00A001F4">
      <w:pPr>
        <w:spacing w:after="0"/>
        <w:ind w:firstLine="709"/>
        <w:jc w:val="both"/>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231"/>
        <w:gridCol w:w="3231"/>
      </w:tblGrid>
      <w:tr w:rsidR="008C1697" w14:paraId="29FF8F4C" w14:textId="77777777" w:rsidTr="007E1331">
        <w:tc>
          <w:tcPr>
            <w:tcW w:w="3816" w:type="dxa"/>
          </w:tcPr>
          <w:p w14:paraId="1BF75168" w14:textId="169BC1AE" w:rsidR="00226422" w:rsidRPr="00927F37" w:rsidRDefault="00226422"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В.о. начальника відділу економічного розвитку, торгівлі та інвестицій</w:t>
            </w:r>
            <w:r w:rsidR="00637687">
              <w:rPr>
                <w:rFonts w:ascii="Times New Roman" w:hAnsi="Times New Roman" w:cs="Times New Roman"/>
                <w:sz w:val="28"/>
                <w:szCs w:val="28"/>
                <w:lang w:val="uk-UA"/>
              </w:rPr>
              <w:t xml:space="preserve"> Святогірської міської ради</w:t>
            </w:r>
          </w:p>
        </w:tc>
        <w:tc>
          <w:tcPr>
            <w:tcW w:w="3231" w:type="dxa"/>
          </w:tcPr>
          <w:p w14:paraId="79FAD2BA" w14:textId="7D655801" w:rsidR="00226422" w:rsidRPr="00927F37" w:rsidRDefault="00440301" w:rsidP="00226422">
            <w:pPr>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c>
        <w:tc>
          <w:tcPr>
            <w:tcW w:w="3231" w:type="dxa"/>
          </w:tcPr>
          <w:p w14:paraId="622BF7D4" w14:textId="77777777" w:rsidR="00B473B8" w:rsidRDefault="00B473B8" w:rsidP="00A001F4">
            <w:pPr>
              <w:jc w:val="both"/>
              <w:rPr>
                <w:rFonts w:ascii="Times New Roman" w:hAnsi="Times New Roman" w:cs="Times New Roman"/>
                <w:sz w:val="28"/>
                <w:szCs w:val="28"/>
                <w:lang w:val="uk-UA"/>
              </w:rPr>
            </w:pPr>
          </w:p>
          <w:p w14:paraId="6FD05489" w14:textId="77777777" w:rsidR="00637687" w:rsidRDefault="00637687" w:rsidP="00A001F4">
            <w:pPr>
              <w:jc w:val="both"/>
              <w:rPr>
                <w:rFonts w:ascii="Times New Roman" w:hAnsi="Times New Roman" w:cs="Times New Roman"/>
                <w:sz w:val="28"/>
                <w:szCs w:val="28"/>
                <w:lang w:val="uk-UA"/>
              </w:rPr>
            </w:pPr>
          </w:p>
          <w:p w14:paraId="7720A054" w14:textId="77777777" w:rsidR="00637687" w:rsidRDefault="00637687" w:rsidP="00A001F4">
            <w:pPr>
              <w:jc w:val="both"/>
              <w:rPr>
                <w:rFonts w:ascii="Times New Roman" w:hAnsi="Times New Roman" w:cs="Times New Roman"/>
                <w:sz w:val="28"/>
                <w:szCs w:val="28"/>
                <w:lang w:val="uk-UA"/>
              </w:rPr>
            </w:pPr>
          </w:p>
          <w:p w14:paraId="26732282" w14:textId="559983E2" w:rsidR="00637687" w:rsidRPr="00B473B8" w:rsidRDefault="00AA4B8B" w:rsidP="00A001F4">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5A9A2772" w14:textId="38433767" w:rsidR="001D300D" w:rsidRPr="00A001F4" w:rsidRDefault="001D300D" w:rsidP="00A001F4">
      <w:pPr>
        <w:spacing w:after="0"/>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 </w:t>
      </w:r>
    </w:p>
    <w:sectPr w:rsidR="001D300D" w:rsidRPr="00A001F4" w:rsidSect="00316342">
      <w:pgSz w:w="11906" w:h="16838"/>
      <w:pgMar w:top="1134"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0B2B2" w14:textId="77777777" w:rsidR="008E7D7F" w:rsidRDefault="008E7D7F" w:rsidP="00316342">
      <w:pPr>
        <w:spacing w:after="0" w:line="240" w:lineRule="auto"/>
      </w:pPr>
      <w:r>
        <w:separator/>
      </w:r>
    </w:p>
  </w:endnote>
  <w:endnote w:type="continuationSeparator" w:id="0">
    <w:p w14:paraId="42F187FF" w14:textId="77777777" w:rsidR="008E7D7F" w:rsidRDefault="008E7D7F" w:rsidP="0031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B04DA" w14:textId="77777777" w:rsidR="008E7D7F" w:rsidRDefault="008E7D7F" w:rsidP="00316342">
      <w:pPr>
        <w:spacing w:after="0" w:line="240" w:lineRule="auto"/>
      </w:pPr>
      <w:r>
        <w:separator/>
      </w:r>
    </w:p>
  </w:footnote>
  <w:footnote w:type="continuationSeparator" w:id="0">
    <w:p w14:paraId="7DCC948F" w14:textId="77777777" w:rsidR="008E7D7F" w:rsidRDefault="008E7D7F" w:rsidP="00316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0D41"/>
    <w:multiLevelType w:val="hybridMultilevel"/>
    <w:tmpl w:val="129E793C"/>
    <w:lvl w:ilvl="0" w:tplc="F9D02614">
      <w:numFmt w:val="bullet"/>
      <w:lvlText w:val="-"/>
      <w:lvlJc w:val="left"/>
      <w:pPr>
        <w:ind w:left="1428" w:hanging="360"/>
      </w:pPr>
      <w:rPr>
        <w:rFonts w:ascii="Times New Roman" w:eastAsia="Times New Roman"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4880526"/>
    <w:multiLevelType w:val="hybridMultilevel"/>
    <w:tmpl w:val="9214A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0595A"/>
    <w:multiLevelType w:val="hybridMultilevel"/>
    <w:tmpl w:val="444C8BE8"/>
    <w:lvl w:ilvl="0" w:tplc="B4409F6A">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82A4972"/>
    <w:multiLevelType w:val="hybridMultilevel"/>
    <w:tmpl w:val="7E76E958"/>
    <w:lvl w:ilvl="0" w:tplc="07A2277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54617CE"/>
    <w:multiLevelType w:val="hybridMultilevel"/>
    <w:tmpl w:val="DC74E3F8"/>
    <w:lvl w:ilvl="0" w:tplc="04190011">
      <w:start w:val="1"/>
      <w:numFmt w:val="decimal"/>
      <w:lvlText w:val="%1)"/>
      <w:lvlJc w:val="left"/>
      <w:pPr>
        <w:ind w:left="1428" w:hanging="360"/>
      </w:pPr>
      <w:rPr>
        <w:rFonts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29EE532D"/>
    <w:multiLevelType w:val="hybridMultilevel"/>
    <w:tmpl w:val="50B21F34"/>
    <w:lvl w:ilvl="0" w:tplc="9222CEBC">
      <w:start w:val="4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C487316"/>
    <w:multiLevelType w:val="hybridMultilevel"/>
    <w:tmpl w:val="0556FB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4C3852"/>
    <w:multiLevelType w:val="hybridMultilevel"/>
    <w:tmpl w:val="C29A20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99217B2"/>
    <w:multiLevelType w:val="hybridMultilevel"/>
    <w:tmpl w:val="89261F02"/>
    <w:lvl w:ilvl="0" w:tplc="305CC21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B3B2098"/>
    <w:multiLevelType w:val="hybridMultilevel"/>
    <w:tmpl w:val="20FA74EC"/>
    <w:lvl w:ilvl="0" w:tplc="9222CEBC">
      <w:start w:val="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EA255F"/>
    <w:multiLevelType w:val="hybridMultilevel"/>
    <w:tmpl w:val="24CE46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E107AE2"/>
    <w:multiLevelType w:val="hybridMultilevel"/>
    <w:tmpl w:val="6700FC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EB130CE"/>
    <w:multiLevelType w:val="hybridMultilevel"/>
    <w:tmpl w:val="7C729268"/>
    <w:lvl w:ilvl="0" w:tplc="2594FE4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5"/>
  </w:num>
  <w:num w:numId="4">
    <w:abstractNumId w:val="7"/>
  </w:num>
  <w:num w:numId="5">
    <w:abstractNumId w:val="3"/>
  </w:num>
  <w:num w:numId="6">
    <w:abstractNumId w:val="2"/>
  </w:num>
  <w:num w:numId="7">
    <w:abstractNumId w:val="0"/>
  </w:num>
  <w:num w:numId="8">
    <w:abstractNumId w:val="4"/>
  </w:num>
  <w:num w:numId="9">
    <w:abstractNumId w:val="10"/>
  </w:num>
  <w:num w:numId="10">
    <w:abstractNumId w:val="11"/>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255"/>
    <w:rsid w:val="00054D4F"/>
    <w:rsid w:val="000F2A21"/>
    <w:rsid w:val="00111571"/>
    <w:rsid w:val="0012438E"/>
    <w:rsid w:val="00166384"/>
    <w:rsid w:val="001C5B8C"/>
    <w:rsid w:val="001D300D"/>
    <w:rsid w:val="00226422"/>
    <w:rsid w:val="0023068F"/>
    <w:rsid w:val="00237C16"/>
    <w:rsid w:val="002706C8"/>
    <w:rsid w:val="002A1805"/>
    <w:rsid w:val="00316342"/>
    <w:rsid w:val="00317149"/>
    <w:rsid w:val="00390984"/>
    <w:rsid w:val="003E423A"/>
    <w:rsid w:val="004133D1"/>
    <w:rsid w:val="00440301"/>
    <w:rsid w:val="004B6E06"/>
    <w:rsid w:val="004D092D"/>
    <w:rsid w:val="00515253"/>
    <w:rsid w:val="005C3D61"/>
    <w:rsid w:val="005D0929"/>
    <w:rsid w:val="00607948"/>
    <w:rsid w:val="0063598F"/>
    <w:rsid w:val="00637687"/>
    <w:rsid w:val="00645273"/>
    <w:rsid w:val="00646FA9"/>
    <w:rsid w:val="0068380E"/>
    <w:rsid w:val="006A0076"/>
    <w:rsid w:val="006F363B"/>
    <w:rsid w:val="007458BD"/>
    <w:rsid w:val="00752B94"/>
    <w:rsid w:val="0076276F"/>
    <w:rsid w:val="00764AA5"/>
    <w:rsid w:val="007E1331"/>
    <w:rsid w:val="007F5D4F"/>
    <w:rsid w:val="00811EEE"/>
    <w:rsid w:val="00825C53"/>
    <w:rsid w:val="008726FD"/>
    <w:rsid w:val="008A0197"/>
    <w:rsid w:val="008C1697"/>
    <w:rsid w:val="008E7D7F"/>
    <w:rsid w:val="00925BC7"/>
    <w:rsid w:val="00927F37"/>
    <w:rsid w:val="00952D4E"/>
    <w:rsid w:val="009A19DA"/>
    <w:rsid w:val="009B6581"/>
    <w:rsid w:val="009C05A9"/>
    <w:rsid w:val="009D6225"/>
    <w:rsid w:val="00A001F4"/>
    <w:rsid w:val="00A94336"/>
    <w:rsid w:val="00A97B8C"/>
    <w:rsid w:val="00AA0255"/>
    <w:rsid w:val="00AA4B8B"/>
    <w:rsid w:val="00AB056C"/>
    <w:rsid w:val="00AF4E28"/>
    <w:rsid w:val="00B33DFD"/>
    <w:rsid w:val="00B4657F"/>
    <w:rsid w:val="00B473B8"/>
    <w:rsid w:val="00B801E7"/>
    <w:rsid w:val="00B85F5C"/>
    <w:rsid w:val="00BA7017"/>
    <w:rsid w:val="00BB0CD8"/>
    <w:rsid w:val="00C3615F"/>
    <w:rsid w:val="00C47777"/>
    <w:rsid w:val="00C80008"/>
    <w:rsid w:val="00CA42D7"/>
    <w:rsid w:val="00CA5BB8"/>
    <w:rsid w:val="00CD541D"/>
    <w:rsid w:val="00CF7D7B"/>
    <w:rsid w:val="00D30580"/>
    <w:rsid w:val="00D31A73"/>
    <w:rsid w:val="00D53E61"/>
    <w:rsid w:val="00D64A85"/>
    <w:rsid w:val="00DB614C"/>
    <w:rsid w:val="00E12C09"/>
    <w:rsid w:val="00E43913"/>
    <w:rsid w:val="00EB2BF9"/>
    <w:rsid w:val="00EF3F43"/>
    <w:rsid w:val="00F40200"/>
    <w:rsid w:val="00F673E3"/>
    <w:rsid w:val="00F957C8"/>
    <w:rsid w:val="00FB28C8"/>
    <w:rsid w:val="00FB4431"/>
    <w:rsid w:val="00FE3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B932"/>
  <w15:docId w15:val="{EE124F9C-D109-4DE5-AE6E-5839A8D4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15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articletable">
    <w:name w:val="article_table"/>
    <w:basedOn w:val="a1"/>
    <w:rsid w:val="00F673E3"/>
    <w:pPr>
      <w:spacing w:after="0" w:line="240" w:lineRule="auto"/>
    </w:pPr>
    <w:rPr>
      <w:rFonts w:ascii="Times New Roman" w:eastAsia="Times New Roman" w:hAnsi="Times New Roman" w:cs="Times New Roman"/>
      <w:sz w:val="20"/>
      <w:szCs w:val="20"/>
      <w:lang w:val="en-US"/>
    </w:rPr>
    <w:tblPr/>
  </w:style>
  <w:style w:type="paragraph" w:styleId="a3">
    <w:name w:val="Balloon Text"/>
    <w:basedOn w:val="a"/>
    <w:link w:val="a4"/>
    <w:uiPriority w:val="99"/>
    <w:semiHidden/>
    <w:unhideWhenUsed/>
    <w:rsid w:val="00226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6422"/>
    <w:rPr>
      <w:rFonts w:ascii="Tahoma" w:hAnsi="Tahoma" w:cs="Tahoma"/>
      <w:sz w:val="16"/>
      <w:szCs w:val="16"/>
    </w:rPr>
  </w:style>
  <w:style w:type="table" w:styleId="a5">
    <w:name w:val="Table Grid"/>
    <w:basedOn w:val="a1"/>
    <w:uiPriority w:val="39"/>
    <w:rsid w:val="00226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25BC7"/>
    <w:pPr>
      <w:ind w:left="720"/>
      <w:contextualSpacing/>
    </w:pPr>
  </w:style>
  <w:style w:type="paragraph" w:styleId="a7">
    <w:name w:val="header"/>
    <w:basedOn w:val="a"/>
    <w:link w:val="a8"/>
    <w:uiPriority w:val="99"/>
    <w:unhideWhenUsed/>
    <w:rsid w:val="0031634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16342"/>
  </w:style>
  <w:style w:type="paragraph" w:styleId="a9">
    <w:name w:val="footer"/>
    <w:basedOn w:val="a"/>
    <w:link w:val="aa"/>
    <w:uiPriority w:val="99"/>
    <w:unhideWhenUsed/>
    <w:rsid w:val="0031634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16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695F6-0C70-48B5-9BB7-7888CE777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1378</Words>
  <Characters>7855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gg</cp:lastModifiedBy>
  <cp:revision>64</cp:revision>
  <dcterms:created xsi:type="dcterms:W3CDTF">2025-02-10T09:29:00Z</dcterms:created>
  <dcterms:modified xsi:type="dcterms:W3CDTF">2026-06-03T19:38:00Z</dcterms:modified>
</cp:coreProperties>
</file>